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15" w:rsidRDefault="00812AB1">
      <w:pPr>
        <w:pStyle w:val="a3"/>
        <w:spacing w:before="74" w:line="410" w:lineRule="auto"/>
        <w:ind w:left="3297" w:right="864" w:hanging="2400"/>
      </w:pPr>
      <w:r>
        <w:t>6B02302</w:t>
      </w:r>
      <w:bookmarkStart w:id="0" w:name="_GoBack"/>
      <w:bookmarkEnd w:id="0"/>
      <w:r>
        <w:t>– Специальность Переводческое дело «Практика письменного перевода»</w:t>
      </w:r>
      <w:r>
        <w:rPr>
          <w:spacing w:val="-52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экзамена</w:t>
      </w:r>
    </w:p>
    <w:p w:rsidR="00E00E15" w:rsidRDefault="00812AB1">
      <w:pPr>
        <w:pStyle w:val="a3"/>
        <w:spacing w:before="3" w:line="410" w:lineRule="auto"/>
        <w:ind w:right="6319"/>
      </w:pPr>
      <w:r>
        <w:t>Способ проведения: письменный</w:t>
      </w:r>
      <w:r>
        <w:rPr>
          <w:spacing w:val="-52"/>
        </w:rPr>
        <w:t xml:space="preserve"> </w:t>
      </w:r>
      <w:r>
        <w:t xml:space="preserve">Платформа: система </w:t>
      </w:r>
      <w:proofErr w:type="spellStart"/>
      <w:r>
        <w:t>Универ</w:t>
      </w:r>
      <w:proofErr w:type="spellEnd"/>
      <w:r>
        <w:rPr>
          <w:spacing w:val="1"/>
        </w:rPr>
        <w:t xml:space="preserve"> </w:t>
      </w:r>
      <w:r>
        <w:t>Формат:</w:t>
      </w:r>
      <w:r>
        <w:rPr>
          <w:spacing w:val="-2"/>
        </w:rPr>
        <w:t xml:space="preserve"> </w:t>
      </w:r>
      <w:r>
        <w:t>синхронный</w:t>
      </w:r>
    </w:p>
    <w:p w:rsidR="00E00E15" w:rsidRDefault="00812AB1">
      <w:pPr>
        <w:pStyle w:val="a3"/>
        <w:spacing w:line="251" w:lineRule="exact"/>
      </w:pPr>
      <w:r>
        <w:t>Задания:</w:t>
      </w:r>
    </w:p>
    <w:p w:rsidR="00E00E15" w:rsidRDefault="00812AB1">
      <w:pPr>
        <w:pStyle w:val="a4"/>
        <w:numPr>
          <w:ilvl w:val="0"/>
          <w:numId w:val="3"/>
        </w:numPr>
        <w:tabs>
          <w:tab w:val="left" w:pos="840"/>
        </w:tabs>
        <w:spacing w:before="184" w:line="240" w:lineRule="auto"/>
        <w:ind w:hanging="361"/>
      </w:pPr>
      <w:r>
        <w:t>Теоретическое</w:t>
      </w:r>
      <w:r>
        <w:rPr>
          <w:spacing w:val="-6"/>
        </w:rPr>
        <w:t xml:space="preserve"> </w:t>
      </w:r>
      <w:r>
        <w:t>задание</w:t>
      </w:r>
    </w:p>
    <w:p w:rsidR="00E00E15" w:rsidRDefault="00812AB1">
      <w:pPr>
        <w:pStyle w:val="a4"/>
        <w:numPr>
          <w:ilvl w:val="0"/>
          <w:numId w:val="3"/>
        </w:numPr>
        <w:tabs>
          <w:tab w:val="left" w:pos="840"/>
        </w:tabs>
        <w:spacing w:before="16" w:line="240" w:lineRule="auto"/>
        <w:ind w:hanging="361"/>
      </w:pPr>
      <w:r>
        <w:t>Перевод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корейского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язык.</w:t>
      </w:r>
    </w:p>
    <w:p w:rsidR="00E00E15" w:rsidRDefault="00812AB1">
      <w:pPr>
        <w:pStyle w:val="a4"/>
        <w:numPr>
          <w:ilvl w:val="0"/>
          <w:numId w:val="3"/>
        </w:numPr>
        <w:tabs>
          <w:tab w:val="left" w:pos="840"/>
        </w:tabs>
        <w:spacing w:before="20" w:line="410" w:lineRule="auto"/>
        <w:ind w:left="119" w:right="3766" w:firstLine="360"/>
      </w:pPr>
      <w:r>
        <w:t>Перевод текстов с корейского языка на родной язык.</w:t>
      </w:r>
      <w:r>
        <w:rPr>
          <w:spacing w:val="-52"/>
        </w:rPr>
        <w:t xml:space="preserve"> </w:t>
      </w:r>
      <w:r>
        <w:t>Содержание:</w:t>
      </w:r>
    </w:p>
    <w:p w:rsidR="00E00E15" w:rsidRDefault="00812AB1">
      <w:pPr>
        <w:pStyle w:val="1"/>
        <w:spacing w:line="275" w:lineRule="exact"/>
        <w:ind w:left="119" w:firstLine="0"/>
      </w:pPr>
      <w:r>
        <w:t>Темы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экзамена.</w:t>
      </w:r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spacing w:before="227" w:line="351" w:lineRule="exact"/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경제</w:t>
      </w:r>
      <w:proofErr w:type="spellEnd"/>
      <w:r>
        <w:rPr>
          <w:rFonts w:ascii="Malgun Gothic" w:eastAsia="Malgun Gothic" w:hint="eastAsia"/>
          <w:spacing w:val="-5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-5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정치</w:t>
      </w:r>
      <w:proofErr w:type="spellEnd"/>
      <w:r>
        <w:rPr>
          <w:rFonts w:ascii="Malgun Gothic" w:eastAsia="Malgun Gothic" w:hint="eastAsia"/>
          <w:spacing w:val="-5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-5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국제</w:t>
      </w:r>
      <w:proofErr w:type="spellEnd"/>
      <w:r>
        <w:rPr>
          <w:rFonts w:ascii="Malgun Gothic" w:eastAsia="Malgun Gothic" w:hint="eastAsia"/>
          <w:spacing w:val="-5"/>
        </w:rPr>
        <w:t xml:space="preserve"> </w:t>
      </w:r>
      <w:proofErr w:type="spellStart"/>
      <w:r>
        <w:rPr>
          <w:rFonts w:ascii="Malgun Gothic" w:eastAsia="Malgun Gothic" w:hint="eastAsia"/>
        </w:rPr>
        <w:t>뉴스</w:t>
      </w:r>
      <w:proofErr w:type="spellEnd"/>
      <w:r>
        <w:rPr>
          <w:rFonts w:ascii="Malgun Gothic" w:eastAsia="Malgun Gothic" w:hint="eastAsia"/>
          <w:spacing w:val="-5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-4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사회와</w:t>
      </w:r>
      <w:proofErr w:type="spellEnd"/>
      <w:r>
        <w:rPr>
          <w:rFonts w:ascii="Malgun Gothic" w:eastAsia="Malgun Gothic" w:hint="eastAsia"/>
          <w:spacing w:val="-2"/>
        </w:rPr>
        <w:t xml:space="preserve"> </w:t>
      </w:r>
      <w:proofErr w:type="spellStart"/>
      <w:r>
        <w:rPr>
          <w:rFonts w:ascii="Malgun Gothic" w:eastAsia="Malgun Gothic" w:hint="eastAsia"/>
        </w:rPr>
        <w:t>문화</w:t>
      </w:r>
      <w:proofErr w:type="spellEnd"/>
      <w:r>
        <w:rPr>
          <w:rFonts w:ascii="Malgun Gothic" w:eastAsia="Malgun Gothic" w:hint="eastAsia"/>
          <w:spacing w:val="-2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-2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  <w:r>
        <w:rPr>
          <w:rFonts w:ascii="Malgun Gothic" w:eastAsia="Malgun Gothic" w:hint="eastAsia"/>
          <w:spacing w:val="-2"/>
        </w:rPr>
        <w:t xml:space="preserve"> </w:t>
      </w:r>
      <w:r>
        <w:rPr>
          <w:rFonts w:ascii="Malgun Gothic" w:eastAsia="Malgun Gothic" w:hint="eastAsia"/>
        </w:rPr>
        <w:t>1</w:t>
      </w:r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사회와</w:t>
      </w:r>
      <w:proofErr w:type="spellEnd"/>
      <w:r>
        <w:rPr>
          <w:rFonts w:ascii="Malgun Gothic" w:eastAsia="Malgun Gothic" w:hint="eastAsia"/>
          <w:spacing w:val="-2"/>
        </w:rPr>
        <w:t xml:space="preserve"> </w:t>
      </w:r>
      <w:proofErr w:type="spellStart"/>
      <w:r>
        <w:rPr>
          <w:rFonts w:ascii="Malgun Gothic" w:eastAsia="Malgun Gothic" w:hint="eastAsia"/>
        </w:rPr>
        <w:t>문화</w:t>
      </w:r>
      <w:proofErr w:type="spellEnd"/>
      <w:r>
        <w:rPr>
          <w:rFonts w:ascii="Malgun Gothic" w:eastAsia="Malgun Gothic" w:hint="eastAsia"/>
          <w:spacing w:val="-2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-1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  <w:r>
        <w:rPr>
          <w:rFonts w:ascii="Malgun Gothic" w:eastAsia="Malgun Gothic" w:hint="eastAsia"/>
          <w:spacing w:val="-22"/>
        </w:rPr>
        <w:t xml:space="preserve"> </w:t>
      </w:r>
      <w:r>
        <w:rPr>
          <w:rFonts w:ascii="Malgun Gothic" w:eastAsia="Malgun Gothic" w:hint="eastAsia"/>
        </w:rPr>
        <w:t>2</w:t>
      </w:r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의학</w:t>
      </w:r>
      <w:proofErr w:type="spellEnd"/>
      <w:r>
        <w:rPr>
          <w:rFonts w:ascii="Malgun Gothic" w:eastAsia="Malgun Gothic" w:hint="eastAsia"/>
          <w:spacing w:val="-1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-1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  <w:r>
        <w:rPr>
          <w:rFonts w:ascii="Malgun Gothic" w:eastAsia="Malgun Gothic" w:hint="eastAsia"/>
          <w:spacing w:val="-1"/>
        </w:rPr>
        <w:t xml:space="preserve"> </w:t>
      </w:r>
      <w:r>
        <w:rPr>
          <w:rFonts w:ascii="Malgun Gothic" w:eastAsia="Malgun Gothic" w:hint="eastAsia"/>
        </w:rPr>
        <w:t>1</w:t>
      </w:r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의학</w:t>
      </w:r>
      <w:proofErr w:type="spellEnd"/>
      <w:r>
        <w:rPr>
          <w:rFonts w:ascii="Malgun Gothic" w:eastAsia="Malgun Gothic" w:hint="eastAsia"/>
          <w:spacing w:val="-1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-1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  <w:r>
        <w:rPr>
          <w:rFonts w:ascii="Malgun Gothic" w:eastAsia="Malgun Gothic" w:hint="eastAsia"/>
          <w:spacing w:val="-1"/>
        </w:rPr>
        <w:t xml:space="preserve"> </w:t>
      </w:r>
      <w:r>
        <w:rPr>
          <w:rFonts w:ascii="Malgun Gothic" w:eastAsia="Malgun Gothic" w:hint="eastAsia"/>
        </w:rPr>
        <w:t>2</w:t>
      </w:r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자막</w:t>
      </w:r>
      <w:proofErr w:type="spellEnd"/>
      <w:r>
        <w:rPr>
          <w:rFonts w:ascii="Malgun Gothic" w:eastAsia="Malgun Gothic" w:hint="eastAsia"/>
          <w:spacing w:val="31"/>
        </w:rPr>
        <w:t xml:space="preserve"> </w:t>
      </w:r>
      <w:proofErr w:type="spellStart"/>
      <w:r>
        <w:rPr>
          <w:rFonts w:ascii="Malgun Gothic" w:eastAsia="Malgun Gothic" w:hint="eastAsia"/>
        </w:rPr>
        <w:t>번역</w:t>
      </w:r>
      <w:proofErr w:type="spellEnd"/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계약서</w:t>
      </w:r>
      <w:proofErr w:type="spellEnd"/>
      <w:r>
        <w:rPr>
          <w:rFonts w:ascii="Malgun Gothic" w:eastAsia="Malgun Gothic" w:hint="eastAsia"/>
          <w:spacing w:val="31"/>
        </w:rPr>
        <w:t xml:space="preserve"> </w:t>
      </w:r>
      <w:proofErr w:type="spellStart"/>
      <w:r>
        <w:rPr>
          <w:rFonts w:ascii="Malgun Gothic" w:eastAsia="Malgun Gothic" w:hint="eastAsia"/>
        </w:rPr>
        <w:t>번역</w:t>
      </w:r>
      <w:proofErr w:type="spellEnd"/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spacing w:line="302" w:lineRule="exact"/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전자상거래</w:t>
      </w:r>
      <w:proofErr w:type="spellEnd"/>
      <w:r>
        <w:rPr>
          <w:rFonts w:ascii="Malgun Gothic" w:eastAsia="Malgun Gothic" w:hint="eastAsia"/>
          <w:spacing w:val="31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31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스포츠</w:t>
      </w:r>
      <w:proofErr w:type="spellEnd"/>
      <w:r>
        <w:rPr>
          <w:rFonts w:ascii="Malgun Gothic" w:eastAsia="Malgun Gothic" w:hint="eastAsia"/>
          <w:spacing w:val="-5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-5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남북관계</w:t>
      </w:r>
      <w:proofErr w:type="spellEnd"/>
      <w:r>
        <w:rPr>
          <w:rFonts w:ascii="Malgun Gothic" w:eastAsia="Malgun Gothic" w:hint="eastAsia"/>
          <w:spacing w:val="-5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-5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군사</w:t>
      </w:r>
      <w:proofErr w:type="spellEnd"/>
      <w:r>
        <w:rPr>
          <w:rFonts w:ascii="Malgun Gothic" w:eastAsia="Malgun Gothic" w:hint="eastAsia"/>
          <w:spacing w:val="31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31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법률</w:t>
      </w:r>
      <w:proofErr w:type="spellEnd"/>
      <w:r>
        <w:rPr>
          <w:rFonts w:ascii="Malgun Gothic" w:eastAsia="Malgun Gothic" w:hint="eastAsia"/>
          <w:spacing w:val="31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31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</w:p>
    <w:p w:rsidR="00E00E15" w:rsidRDefault="00812AB1">
      <w:pPr>
        <w:pStyle w:val="a4"/>
        <w:numPr>
          <w:ilvl w:val="1"/>
          <w:numId w:val="3"/>
        </w:numPr>
        <w:tabs>
          <w:tab w:val="left" w:pos="1048"/>
        </w:tabs>
        <w:spacing w:line="351" w:lineRule="exact"/>
        <w:ind w:hanging="361"/>
        <w:rPr>
          <w:rFonts w:ascii="Malgun Gothic" w:eastAsia="Malgun Gothic"/>
        </w:rPr>
      </w:pPr>
      <w:proofErr w:type="spellStart"/>
      <w:r>
        <w:rPr>
          <w:rFonts w:ascii="Malgun Gothic" w:eastAsia="Malgun Gothic" w:hint="eastAsia"/>
        </w:rPr>
        <w:t>환경</w:t>
      </w:r>
      <w:proofErr w:type="spellEnd"/>
      <w:r>
        <w:rPr>
          <w:rFonts w:ascii="Malgun Gothic" w:eastAsia="Malgun Gothic" w:hint="eastAsia"/>
          <w:spacing w:val="31"/>
        </w:rPr>
        <w:t xml:space="preserve"> </w:t>
      </w:r>
      <w:proofErr w:type="spellStart"/>
      <w:r>
        <w:rPr>
          <w:rFonts w:ascii="Malgun Gothic" w:eastAsia="Malgun Gothic" w:hint="eastAsia"/>
        </w:rPr>
        <w:t>관련</w:t>
      </w:r>
      <w:proofErr w:type="spellEnd"/>
      <w:r>
        <w:rPr>
          <w:rFonts w:ascii="Malgun Gothic" w:eastAsia="Malgun Gothic" w:hint="eastAsia"/>
          <w:spacing w:val="31"/>
        </w:rPr>
        <w:t xml:space="preserve"> </w:t>
      </w:r>
      <w:proofErr w:type="spellStart"/>
      <w:r>
        <w:rPr>
          <w:rFonts w:ascii="Malgun Gothic" w:eastAsia="Malgun Gothic" w:hint="eastAsia"/>
        </w:rPr>
        <w:t>작문</w:t>
      </w:r>
      <w:proofErr w:type="spellEnd"/>
    </w:p>
    <w:p w:rsidR="00E00E15" w:rsidRDefault="00E00E15">
      <w:pPr>
        <w:pStyle w:val="a3"/>
        <w:ind w:left="0"/>
        <w:rPr>
          <w:rFonts w:ascii="Malgun Gothic"/>
          <w:sz w:val="31"/>
        </w:rPr>
      </w:pPr>
    </w:p>
    <w:p w:rsidR="00E00E15" w:rsidRDefault="00812AB1">
      <w:pPr>
        <w:pStyle w:val="a3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E00E15" w:rsidRDefault="00812AB1">
      <w:pPr>
        <w:pStyle w:val="1"/>
        <w:numPr>
          <w:ilvl w:val="0"/>
          <w:numId w:val="2"/>
        </w:numPr>
        <w:tabs>
          <w:tab w:val="left" w:pos="828"/>
        </w:tabs>
        <w:spacing w:before="99" w:line="374" w:lineRule="exact"/>
        <w:ind w:hanging="283"/>
        <w:rPr>
          <w:lang w:eastAsia="ko-KR"/>
        </w:rPr>
      </w:pPr>
      <w:r>
        <w:rPr>
          <w:rFonts w:ascii="Malgun Gothic" w:eastAsia="Malgun Gothic" w:hint="eastAsia"/>
          <w:w w:val="95"/>
          <w:lang w:eastAsia="ko-KR"/>
        </w:rPr>
        <w:t>유학수</w:t>
      </w:r>
      <w:r>
        <w:rPr>
          <w:w w:val="95"/>
          <w:lang w:eastAsia="ko-KR"/>
        </w:rPr>
        <w:t>.</w:t>
      </w:r>
      <w:r>
        <w:rPr>
          <w:spacing w:val="51"/>
          <w:w w:val="95"/>
          <w:lang w:eastAsia="ko-KR"/>
        </w:rPr>
        <w:t xml:space="preserve"> </w:t>
      </w:r>
      <w:r>
        <w:rPr>
          <w:rFonts w:ascii="Malgun Gothic" w:eastAsia="Malgun Gothic" w:hint="eastAsia"/>
          <w:w w:val="95"/>
          <w:lang w:eastAsia="ko-KR"/>
        </w:rPr>
        <w:t>시사</w:t>
      </w:r>
      <w:r>
        <w:rPr>
          <w:rFonts w:ascii="Malgun Gothic" w:eastAsia="Malgun Gothic" w:hint="eastAsia"/>
          <w:spacing w:val="27"/>
          <w:w w:val="95"/>
          <w:lang w:eastAsia="ko-KR"/>
        </w:rPr>
        <w:t xml:space="preserve"> </w:t>
      </w:r>
      <w:r>
        <w:rPr>
          <w:rFonts w:ascii="Malgun Gothic" w:eastAsia="Malgun Gothic" w:hint="eastAsia"/>
          <w:w w:val="95"/>
          <w:lang w:eastAsia="ko-KR"/>
        </w:rPr>
        <w:t>러시아어</w:t>
      </w:r>
      <w:r>
        <w:rPr>
          <w:rFonts w:ascii="Malgun Gothic" w:eastAsia="Malgun Gothic" w:hint="eastAsia"/>
          <w:spacing w:val="27"/>
          <w:w w:val="95"/>
          <w:lang w:eastAsia="ko-KR"/>
        </w:rPr>
        <w:t xml:space="preserve"> </w:t>
      </w:r>
      <w:r>
        <w:rPr>
          <w:rFonts w:ascii="Malgun Gothic" w:eastAsia="Malgun Gothic" w:hint="eastAsia"/>
          <w:w w:val="95"/>
          <w:lang w:eastAsia="ko-KR"/>
        </w:rPr>
        <w:t>작문</w:t>
      </w:r>
      <w:r>
        <w:rPr>
          <w:w w:val="95"/>
          <w:lang w:eastAsia="ko-KR"/>
        </w:rPr>
        <w:t>.</w:t>
      </w:r>
      <w:r>
        <w:rPr>
          <w:spacing w:val="51"/>
          <w:w w:val="95"/>
          <w:lang w:eastAsia="ko-KR"/>
        </w:rPr>
        <w:t xml:space="preserve"> </w:t>
      </w:r>
      <w:r>
        <w:rPr>
          <w:w w:val="95"/>
          <w:lang w:eastAsia="ko-KR"/>
        </w:rPr>
        <w:t>2009.</w:t>
      </w:r>
      <w:r>
        <w:rPr>
          <w:spacing w:val="51"/>
          <w:w w:val="95"/>
          <w:lang w:eastAsia="ko-KR"/>
        </w:rPr>
        <w:t xml:space="preserve"> </w:t>
      </w:r>
      <w:r>
        <w:rPr>
          <w:rFonts w:ascii="Malgun Gothic" w:eastAsia="Malgun Gothic" w:hint="eastAsia"/>
          <w:w w:val="95"/>
          <w:lang w:eastAsia="ko-KR"/>
        </w:rPr>
        <w:t>도서출판</w:t>
      </w:r>
      <w:r>
        <w:rPr>
          <w:rFonts w:ascii="Malgun Gothic" w:eastAsia="Malgun Gothic" w:hint="eastAsia"/>
          <w:spacing w:val="27"/>
          <w:w w:val="95"/>
          <w:lang w:eastAsia="ko-KR"/>
        </w:rPr>
        <w:t xml:space="preserve"> </w:t>
      </w:r>
      <w:r>
        <w:rPr>
          <w:rFonts w:ascii="Malgun Gothic" w:eastAsia="Malgun Gothic" w:hint="eastAsia"/>
          <w:w w:val="95"/>
          <w:lang w:eastAsia="ko-KR"/>
        </w:rPr>
        <w:t>뿌쉬낀하우스</w:t>
      </w:r>
      <w:r>
        <w:rPr>
          <w:w w:val="95"/>
          <w:lang w:eastAsia="ko-KR"/>
        </w:rPr>
        <w:t>.</w:t>
      </w:r>
    </w:p>
    <w:p w:rsidR="00E00E15" w:rsidRDefault="00812AB1">
      <w:pPr>
        <w:pStyle w:val="a4"/>
        <w:numPr>
          <w:ilvl w:val="0"/>
          <w:numId w:val="2"/>
        </w:numPr>
        <w:tabs>
          <w:tab w:val="left" w:pos="828"/>
        </w:tabs>
        <w:spacing w:line="350" w:lineRule="exact"/>
        <w:ind w:hanging="283"/>
        <w:rPr>
          <w:sz w:val="24"/>
        </w:rPr>
      </w:pPr>
      <w:r>
        <w:rPr>
          <w:rFonts w:ascii="Malgun Gothic" w:eastAsia="Malgun Gothic" w:hint="eastAsia"/>
          <w:w w:val="95"/>
          <w:sz w:val="24"/>
          <w:lang w:eastAsia="ko-KR"/>
        </w:rPr>
        <w:t>박근우</w:t>
      </w:r>
      <w:r>
        <w:rPr>
          <w:w w:val="95"/>
          <w:sz w:val="24"/>
          <w:lang w:eastAsia="ko-KR"/>
        </w:rPr>
        <w:t>,</w:t>
      </w:r>
      <w:r>
        <w:rPr>
          <w:spacing w:val="58"/>
          <w:sz w:val="24"/>
          <w:lang w:eastAsia="ko-KR"/>
        </w:rPr>
        <w:t xml:space="preserve"> </w:t>
      </w:r>
      <w:r>
        <w:rPr>
          <w:rFonts w:ascii="Malgun Gothic" w:eastAsia="Malgun Gothic" w:hint="eastAsia"/>
          <w:w w:val="95"/>
          <w:sz w:val="24"/>
          <w:lang w:eastAsia="ko-KR"/>
        </w:rPr>
        <w:t>정수석</w:t>
      </w:r>
      <w:r>
        <w:rPr>
          <w:w w:val="95"/>
          <w:sz w:val="24"/>
          <w:lang w:eastAsia="ko-KR"/>
        </w:rPr>
        <w:t>.</w:t>
      </w:r>
      <w:r>
        <w:rPr>
          <w:rFonts w:ascii="Malgun Gothic" w:eastAsia="Malgun Gothic" w:hint="eastAsia"/>
          <w:w w:val="95"/>
          <w:sz w:val="24"/>
          <w:lang w:eastAsia="ko-KR"/>
        </w:rPr>
        <w:t>알기</w:t>
      </w:r>
      <w:r>
        <w:rPr>
          <w:rFonts w:ascii="Malgun Gothic" w:eastAsia="Malgun Gothic" w:hint="eastAsia"/>
          <w:spacing w:val="37"/>
          <w:w w:val="95"/>
          <w:sz w:val="24"/>
          <w:lang w:eastAsia="ko-KR"/>
        </w:rPr>
        <w:t xml:space="preserve"> </w:t>
      </w:r>
      <w:r>
        <w:rPr>
          <w:rFonts w:ascii="Malgun Gothic" w:eastAsia="Malgun Gothic" w:hint="eastAsia"/>
          <w:w w:val="95"/>
          <w:sz w:val="24"/>
          <w:lang w:eastAsia="ko-KR"/>
        </w:rPr>
        <w:t>쉬운</w:t>
      </w:r>
      <w:r>
        <w:rPr>
          <w:rFonts w:ascii="Malgun Gothic" w:eastAsia="Malgun Gothic" w:hint="eastAsia"/>
          <w:spacing w:val="37"/>
          <w:w w:val="95"/>
          <w:sz w:val="24"/>
          <w:lang w:eastAsia="ko-KR"/>
        </w:rPr>
        <w:t xml:space="preserve"> </w:t>
      </w:r>
      <w:r>
        <w:rPr>
          <w:rFonts w:ascii="Malgun Gothic" w:eastAsia="Malgun Gothic" w:hint="eastAsia"/>
          <w:w w:val="95"/>
          <w:sz w:val="24"/>
          <w:lang w:eastAsia="ko-KR"/>
        </w:rPr>
        <w:t>시사</w:t>
      </w:r>
      <w:r>
        <w:rPr>
          <w:rFonts w:ascii="Malgun Gothic" w:eastAsia="Malgun Gothic" w:hint="eastAsia"/>
          <w:spacing w:val="37"/>
          <w:w w:val="95"/>
          <w:sz w:val="24"/>
          <w:lang w:eastAsia="ko-KR"/>
        </w:rPr>
        <w:t xml:space="preserve"> </w:t>
      </w:r>
      <w:r>
        <w:rPr>
          <w:rFonts w:ascii="Malgun Gothic" w:eastAsia="Malgun Gothic" w:hint="eastAsia"/>
          <w:w w:val="95"/>
          <w:sz w:val="24"/>
          <w:lang w:eastAsia="ko-KR"/>
        </w:rPr>
        <w:t>러시아어</w:t>
      </w:r>
      <w:r>
        <w:rPr>
          <w:w w:val="95"/>
          <w:sz w:val="24"/>
          <w:lang w:eastAsia="ko-KR"/>
        </w:rPr>
        <w:t>.</w:t>
      </w:r>
      <w:r>
        <w:rPr>
          <w:spacing w:val="59"/>
          <w:sz w:val="24"/>
          <w:lang w:eastAsia="ko-KR"/>
        </w:rPr>
        <w:t xml:space="preserve"> </w:t>
      </w:r>
      <w:r>
        <w:rPr>
          <w:w w:val="95"/>
          <w:sz w:val="24"/>
        </w:rPr>
        <w:t>2011.</w:t>
      </w:r>
      <w:proofErr w:type="spellStart"/>
      <w:r>
        <w:rPr>
          <w:rFonts w:ascii="Malgun Gothic" w:eastAsia="Malgun Gothic" w:hint="eastAsia"/>
          <w:w w:val="95"/>
          <w:sz w:val="24"/>
        </w:rPr>
        <w:t>명지출판사</w:t>
      </w:r>
      <w:proofErr w:type="spellEnd"/>
      <w:r>
        <w:rPr>
          <w:w w:val="95"/>
          <w:sz w:val="24"/>
        </w:rPr>
        <w:t>.</w:t>
      </w:r>
    </w:p>
    <w:p w:rsidR="00E00E15" w:rsidRDefault="00812AB1">
      <w:pPr>
        <w:pStyle w:val="1"/>
        <w:numPr>
          <w:ilvl w:val="0"/>
          <w:numId w:val="2"/>
        </w:numPr>
        <w:tabs>
          <w:tab w:val="left" w:pos="828"/>
        </w:tabs>
        <w:ind w:hanging="283"/>
      </w:pPr>
      <w:r>
        <w:t>Комиссаров</w:t>
      </w:r>
      <w:r>
        <w:rPr>
          <w:spacing w:val="-2"/>
        </w:rPr>
        <w:t xml:space="preserve"> </w:t>
      </w:r>
      <w:r>
        <w:t>В.Н.</w:t>
      </w:r>
      <w:r>
        <w:rPr>
          <w:spacing w:val="-2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перевода.</w:t>
      </w:r>
      <w:r>
        <w:rPr>
          <w:spacing w:val="-1"/>
        </w:rPr>
        <w:t xml:space="preserve"> </w:t>
      </w:r>
      <w:r>
        <w:t>1990.</w:t>
      </w:r>
      <w:r>
        <w:rPr>
          <w:spacing w:val="-2"/>
        </w:rPr>
        <w:t xml:space="preserve"> </w:t>
      </w:r>
      <w:r>
        <w:t>Москва.</w:t>
      </w:r>
    </w:p>
    <w:p w:rsidR="00E00E15" w:rsidRDefault="00E00E15">
      <w:pPr>
        <w:pStyle w:val="a3"/>
        <w:spacing w:before="1"/>
        <w:ind w:left="0"/>
        <w:rPr>
          <w:sz w:val="38"/>
        </w:rPr>
      </w:pPr>
    </w:p>
    <w:p w:rsidR="00E00E15" w:rsidRDefault="00812AB1">
      <w:pPr>
        <w:pStyle w:val="a3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</w:p>
    <w:p w:rsidR="00E00E15" w:rsidRDefault="00812AB1">
      <w:pPr>
        <w:pStyle w:val="a3"/>
        <w:spacing w:before="179" w:line="259" w:lineRule="auto"/>
        <w:ind w:right="92"/>
      </w:pPr>
      <w:r>
        <w:t>ВАЖНО – экзамен проводится по расписанию, которое заранее должно быть известно студентам и</w:t>
      </w:r>
      <w:r>
        <w:rPr>
          <w:spacing w:val="-52"/>
        </w:rPr>
        <w:t xml:space="preserve"> </w:t>
      </w:r>
      <w:r>
        <w:t>преподавателям.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кафедр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факультета.</w:t>
      </w:r>
    </w:p>
    <w:p w:rsidR="00E00E15" w:rsidRDefault="00812AB1">
      <w:pPr>
        <w:pStyle w:val="a3"/>
        <w:spacing w:before="159"/>
      </w:pPr>
      <w:r>
        <w:t>СТУДЕНТ</w:t>
      </w:r>
    </w:p>
    <w:p w:rsidR="00E00E15" w:rsidRDefault="00812AB1">
      <w:pPr>
        <w:pStyle w:val="a4"/>
        <w:numPr>
          <w:ilvl w:val="0"/>
          <w:numId w:val="1"/>
        </w:numPr>
        <w:tabs>
          <w:tab w:val="left" w:pos="340"/>
        </w:tabs>
        <w:spacing w:before="179" w:line="259" w:lineRule="auto"/>
        <w:ind w:right="720" w:firstLine="0"/>
      </w:pPr>
      <w:r>
        <w:t>Сначала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компьютерном</w:t>
      </w:r>
      <w:r>
        <w:rPr>
          <w:spacing w:val="-5"/>
        </w:rPr>
        <w:t xml:space="preserve"> </w:t>
      </w:r>
      <w:r>
        <w:t>устройстве</w:t>
      </w:r>
      <w:r>
        <w:rPr>
          <w:spacing w:val="-6"/>
        </w:rPr>
        <w:t xml:space="preserve"> </w:t>
      </w:r>
      <w:r>
        <w:t>(моноблок,</w:t>
      </w:r>
      <w:r>
        <w:rPr>
          <w:spacing w:val="-52"/>
        </w:rPr>
        <w:t xml:space="preserve"> </w:t>
      </w:r>
      <w:r>
        <w:t>ноутбук, планшет)</w:t>
      </w:r>
      <w:r>
        <w:t>. Устройство должно быть обеспечено зарядкой в течение всего времени</w:t>
      </w:r>
      <w:r>
        <w:rPr>
          <w:spacing w:val="1"/>
        </w:rPr>
        <w:t xml:space="preserve"> </w:t>
      </w:r>
      <w:r>
        <w:t>экзамена.</w:t>
      </w:r>
    </w:p>
    <w:p w:rsidR="00E00E15" w:rsidRDefault="00E00E15">
      <w:pPr>
        <w:spacing w:line="259" w:lineRule="auto"/>
        <w:sectPr w:rsidR="00E00E15">
          <w:type w:val="continuous"/>
          <w:pgSz w:w="11900" w:h="16840"/>
          <w:pgMar w:top="1060" w:right="740" w:bottom="280" w:left="1580" w:header="720" w:footer="720" w:gutter="0"/>
          <w:cols w:space="720"/>
        </w:sectPr>
      </w:pPr>
    </w:p>
    <w:p w:rsidR="00E00E15" w:rsidRDefault="00812AB1">
      <w:pPr>
        <w:pStyle w:val="a4"/>
        <w:numPr>
          <w:ilvl w:val="0"/>
          <w:numId w:val="1"/>
        </w:numPr>
        <w:tabs>
          <w:tab w:val="left" w:pos="340"/>
        </w:tabs>
        <w:spacing w:before="74" w:line="259" w:lineRule="auto"/>
        <w:ind w:right="551" w:firstLine="0"/>
      </w:pPr>
      <w:r>
        <w:lastRenderedPageBreak/>
        <w:t>Открыть</w:t>
      </w:r>
      <w:r>
        <w:rPr>
          <w:spacing w:val="-5"/>
        </w:rPr>
        <w:t xml:space="preserve"> </w:t>
      </w:r>
      <w:r>
        <w:t>веб-портал</w:t>
      </w:r>
      <w:r>
        <w:rPr>
          <w:spacing w:val="-5"/>
        </w:rPr>
        <w:t xml:space="preserve"> </w:t>
      </w:r>
      <w:r>
        <w:t>Univer.kaznu.kz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браузер,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предпочтительно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proofErr w:type="spellStart"/>
      <w:r>
        <w:t>Google</w:t>
      </w:r>
      <w:proofErr w:type="spellEnd"/>
      <w:r>
        <w:rPr>
          <w:spacing w:val="-52"/>
        </w:rPr>
        <w:t xml:space="preserve"> </w:t>
      </w:r>
      <w:proofErr w:type="spellStart"/>
      <w:r>
        <w:t>Chrome</w:t>
      </w:r>
      <w:proofErr w:type="spellEnd"/>
      <w:r>
        <w:t>.</w:t>
      </w:r>
    </w:p>
    <w:p w:rsidR="00E00E15" w:rsidRDefault="00812AB1">
      <w:pPr>
        <w:pStyle w:val="a4"/>
        <w:numPr>
          <w:ilvl w:val="0"/>
          <w:numId w:val="1"/>
        </w:numPr>
        <w:tabs>
          <w:tab w:val="left" w:pos="340"/>
        </w:tabs>
        <w:spacing w:before="159" w:line="259" w:lineRule="auto"/>
        <w:ind w:right="891" w:firstLine="0"/>
      </w:pPr>
      <w:r>
        <w:t>Авторизоваться со своей учетной записью. Если не помнит свой логи</w:t>
      </w:r>
      <w:r>
        <w:t>н и пароль, должен</w:t>
      </w:r>
      <w:r>
        <w:rPr>
          <w:spacing w:val="-53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куратору-</w:t>
      </w:r>
      <w:proofErr w:type="spellStart"/>
      <w:r>
        <w:t>эдвайзеру</w:t>
      </w:r>
      <w:proofErr w:type="spell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экзамена.</w:t>
      </w:r>
    </w:p>
    <w:p w:rsidR="00E00E15" w:rsidRDefault="00812AB1">
      <w:pPr>
        <w:pStyle w:val="a4"/>
        <w:numPr>
          <w:ilvl w:val="0"/>
          <w:numId w:val="1"/>
        </w:numPr>
        <w:tabs>
          <w:tab w:val="left" w:pos="340"/>
        </w:tabs>
        <w:spacing w:before="159" w:line="259" w:lineRule="auto"/>
        <w:ind w:right="253" w:firstLine="0"/>
      </w:pPr>
      <w:r>
        <w:t>Перейти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вкладку</w:t>
      </w:r>
      <w:r>
        <w:rPr>
          <w:spacing w:val="-4"/>
        </w:rPr>
        <w:t xml:space="preserve"> </w:t>
      </w:r>
      <w:r>
        <w:t>Бакалавр,</w:t>
      </w:r>
      <w:r>
        <w:rPr>
          <w:spacing w:val="-3"/>
        </w:rPr>
        <w:t xml:space="preserve"> </w:t>
      </w:r>
      <w:r>
        <w:t>Магистрант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Доктор</w:t>
      </w:r>
      <w:r>
        <w:rPr>
          <w:spacing w:val="-3"/>
        </w:rPr>
        <w:t xml:space="preserve"> </w:t>
      </w:r>
      <w:proofErr w:type="spellStart"/>
      <w:r>
        <w:t>Phd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обучения.</w:t>
      </w:r>
      <w:r>
        <w:rPr>
          <w:spacing w:val="-5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активизировать</w:t>
      </w:r>
      <w:r>
        <w:rPr>
          <w:spacing w:val="-1"/>
        </w:rPr>
        <w:t xml:space="preserve"> </w:t>
      </w:r>
      <w:r>
        <w:t>функционал</w:t>
      </w:r>
      <w:r>
        <w:rPr>
          <w:spacing w:val="-2"/>
        </w:rPr>
        <w:t xml:space="preserve"> </w:t>
      </w:r>
      <w:r>
        <w:rPr>
          <w:b/>
        </w:rPr>
        <w:t>Расписание</w:t>
      </w:r>
      <w:r>
        <w:rPr>
          <w:b/>
          <w:spacing w:val="-1"/>
        </w:rPr>
        <w:t xml:space="preserve"> </w:t>
      </w:r>
      <w:r>
        <w:rPr>
          <w:b/>
        </w:rPr>
        <w:t>экзаменов</w:t>
      </w:r>
      <w:r>
        <w:t>.</w:t>
      </w:r>
    </w:p>
    <w:p w:rsidR="00E00E15" w:rsidRDefault="00812AB1">
      <w:pPr>
        <w:pStyle w:val="a4"/>
        <w:numPr>
          <w:ilvl w:val="0"/>
          <w:numId w:val="1"/>
        </w:numPr>
        <w:tabs>
          <w:tab w:val="left" w:pos="340"/>
        </w:tabs>
        <w:spacing w:before="164" w:line="256" w:lineRule="auto"/>
        <w:ind w:right="353" w:firstLine="0"/>
      </w:pPr>
      <w:r>
        <w:t xml:space="preserve">Для тех дисциплин, по которым наступило время экзамена, появится команда </w:t>
      </w:r>
      <w:proofErr w:type="gramStart"/>
      <w:r>
        <w:rPr>
          <w:b/>
        </w:rPr>
        <w:t>Сдать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письменный</w:t>
      </w:r>
      <w:r>
        <w:rPr>
          <w:b/>
          <w:spacing w:val="-5"/>
        </w:rPr>
        <w:t xml:space="preserve"> </w:t>
      </w:r>
      <w:r>
        <w:rPr>
          <w:b/>
        </w:rPr>
        <w:t>экзамен</w:t>
      </w:r>
      <w:r>
        <w:rPr>
          <w:b/>
          <w:spacing w:val="-3"/>
        </w:rPr>
        <w:t xml:space="preserve"> </w:t>
      </w:r>
      <w:r>
        <w:t>(выделена</w:t>
      </w:r>
      <w:r>
        <w:rPr>
          <w:spacing w:val="-5"/>
        </w:rPr>
        <w:t xml:space="preserve"> </w:t>
      </w:r>
      <w:r>
        <w:t>красным</w:t>
      </w:r>
      <w:r>
        <w:rPr>
          <w:spacing w:val="-4"/>
        </w:rPr>
        <w:t xml:space="preserve"> </w:t>
      </w:r>
      <w:r>
        <w:t>цветом).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означает,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переходить</w:t>
      </w:r>
      <w:r>
        <w:rPr>
          <w:spacing w:val="-5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ссылке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экзамена.</w:t>
      </w:r>
    </w:p>
    <w:p w:rsidR="00E00E15" w:rsidRDefault="00812AB1">
      <w:pPr>
        <w:pStyle w:val="a3"/>
        <w:spacing w:before="162" w:line="259" w:lineRule="auto"/>
        <w:ind w:right="244"/>
      </w:pPr>
      <w:r>
        <w:t>Функция сдать письменный экзамен Студент на своей странице просмотра расписания экзаменов</w:t>
      </w:r>
      <w:r>
        <w:rPr>
          <w:spacing w:val="-5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воспользоваться</w:t>
      </w:r>
      <w:r>
        <w:rPr>
          <w:spacing w:val="-1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экзамен».</w:t>
      </w:r>
    </w:p>
    <w:p w:rsidR="00E00E15" w:rsidRDefault="00812AB1">
      <w:pPr>
        <w:pStyle w:val="a3"/>
        <w:spacing w:before="164"/>
      </w:pPr>
      <w:r>
        <w:t>Функция</w:t>
      </w:r>
      <w:r>
        <w:rPr>
          <w:spacing w:val="-5"/>
        </w:rPr>
        <w:t xml:space="preserve"> </w:t>
      </w:r>
      <w:r>
        <w:t>сдать</w:t>
      </w:r>
      <w:r>
        <w:rPr>
          <w:spacing w:val="-4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экзамен</w:t>
      </w:r>
      <w:r>
        <w:rPr>
          <w:spacing w:val="-4"/>
        </w:rPr>
        <w:t xml:space="preserve"> </w:t>
      </w:r>
      <w:r>
        <w:t>активна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экзамена.</w:t>
      </w:r>
    </w:p>
    <w:p w:rsidR="00E00E15" w:rsidRDefault="00812AB1">
      <w:pPr>
        <w:pStyle w:val="a3"/>
        <w:spacing w:before="179" w:line="259" w:lineRule="auto"/>
        <w:ind w:right="1130"/>
      </w:pPr>
      <w:r>
        <w:t>Функция сдать письменный экзамен дост</w:t>
      </w:r>
      <w:r>
        <w:t>упна студенту на период проведения экзамена.</w:t>
      </w:r>
      <w:r>
        <w:rPr>
          <w:spacing w:val="-53"/>
        </w:rPr>
        <w:t xml:space="preserve"> </w:t>
      </w:r>
      <w:r>
        <w:t>Установленное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одинаково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факультетов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специальностей.</w:t>
      </w:r>
    </w:p>
    <w:p w:rsidR="00E00E15" w:rsidRDefault="00812AB1">
      <w:pPr>
        <w:pStyle w:val="a3"/>
        <w:spacing w:before="159" w:line="259" w:lineRule="auto"/>
        <w:ind w:right="1234" w:firstLine="55"/>
      </w:pPr>
      <w:r>
        <w:t>Функция сдать письменный экзамен активна только для тех студентов, у которых есть</w:t>
      </w:r>
      <w:r>
        <w:rPr>
          <w:spacing w:val="-53"/>
        </w:rPr>
        <w:t xml:space="preserve"> </w:t>
      </w:r>
      <w:r>
        <w:t>незакрытые</w:t>
      </w:r>
      <w:r>
        <w:rPr>
          <w:spacing w:val="-2"/>
        </w:rPr>
        <w:t xml:space="preserve"> </w:t>
      </w:r>
      <w:r>
        <w:t>итоговые</w:t>
      </w:r>
      <w:r>
        <w:rPr>
          <w:spacing w:val="-2"/>
        </w:rPr>
        <w:t xml:space="preserve"> </w:t>
      </w:r>
      <w:r>
        <w:t>ведомости</w:t>
      </w:r>
      <w:r>
        <w:rPr>
          <w:spacing w:val="-2"/>
        </w:rPr>
        <w:t xml:space="preserve"> </w:t>
      </w:r>
      <w:r>
        <w:t>(экзамен,</w:t>
      </w:r>
      <w:r>
        <w:rPr>
          <w:spacing w:val="-1"/>
        </w:rPr>
        <w:t xml:space="preserve"> </w:t>
      </w:r>
      <w:r>
        <w:t>пересдача,</w:t>
      </w:r>
      <w:r>
        <w:rPr>
          <w:spacing w:val="-2"/>
        </w:rPr>
        <w:t xml:space="preserve"> </w:t>
      </w:r>
      <w:proofErr w:type="spellStart"/>
      <w:r>
        <w:t>Incomplete</w:t>
      </w:r>
      <w:proofErr w:type="spellEnd"/>
      <w:r>
        <w:t>).</w:t>
      </w:r>
    </w:p>
    <w:p w:rsidR="00E00E15" w:rsidRDefault="00812AB1">
      <w:pPr>
        <w:pStyle w:val="a3"/>
        <w:spacing w:before="159" w:line="259" w:lineRule="auto"/>
        <w:ind w:right="551"/>
      </w:pPr>
      <w:r>
        <w:t>Функция сдать письменный экзамен закрывается по истечению отведенного времени на сдачу</w:t>
      </w:r>
      <w:r>
        <w:rPr>
          <w:spacing w:val="-52"/>
        </w:rPr>
        <w:t xml:space="preserve"> </w:t>
      </w:r>
      <w:r>
        <w:t>экзамена.</w:t>
      </w:r>
    </w:p>
    <w:p w:rsidR="00E00E15" w:rsidRDefault="00812AB1">
      <w:pPr>
        <w:pStyle w:val="a3"/>
        <w:spacing w:before="160" w:line="259" w:lineRule="auto"/>
        <w:ind w:right="205"/>
      </w:pPr>
      <w:r>
        <w:t xml:space="preserve">ВНИМАНИЕ. В ИС </w:t>
      </w:r>
      <w:proofErr w:type="spellStart"/>
      <w:r>
        <w:t>Univer</w:t>
      </w:r>
      <w:proofErr w:type="spellEnd"/>
      <w:r>
        <w:t xml:space="preserve"> </w:t>
      </w:r>
      <w:proofErr w:type="spellStart"/>
      <w:r>
        <w:t>cтудент</w:t>
      </w:r>
      <w:proofErr w:type="spellEnd"/>
      <w:r>
        <w:t xml:space="preserve"> не может прикреплять файлы. Он обязан вводить свой ответ в</w:t>
      </w:r>
      <w:r>
        <w:rPr>
          <w:spacing w:val="-5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клавиатуры</w:t>
      </w:r>
      <w:r>
        <w:rPr>
          <w:spacing w:val="-1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режиме.</w:t>
      </w:r>
    </w:p>
    <w:p w:rsidR="00E00E15" w:rsidRDefault="00812AB1">
      <w:pPr>
        <w:pStyle w:val="a3"/>
        <w:spacing w:before="159" w:line="259" w:lineRule="auto"/>
        <w:ind w:right="898"/>
      </w:pPr>
      <w:r>
        <w:t xml:space="preserve">После перехода по ссылке </w:t>
      </w:r>
      <w:proofErr w:type="gramStart"/>
      <w:r>
        <w:rPr>
          <w:b/>
        </w:rPr>
        <w:t>Сдать</w:t>
      </w:r>
      <w:proofErr w:type="gramEnd"/>
      <w:r>
        <w:rPr>
          <w:b/>
        </w:rPr>
        <w:t xml:space="preserve"> </w:t>
      </w:r>
      <w:r>
        <w:t>письменный экзамен откроется окно, где студент увидит</w:t>
      </w:r>
      <w:r>
        <w:rPr>
          <w:spacing w:val="-5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экзаменационного</w:t>
      </w:r>
      <w:r>
        <w:rPr>
          <w:spacing w:val="-1"/>
        </w:rPr>
        <w:t xml:space="preserve"> </w:t>
      </w:r>
      <w:r>
        <w:t>билета.</w:t>
      </w:r>
    </w:p>
    <w:p w:rsidR="00E00E15" w:rsidRDefault="00812AB1">
      <w:pPr>
        <w:pStyle w:val="a3"/>
        <w:spacing w:before="159"/>
      </w:pPr>
      <w:r>
        <w:t>Длительность</w:t>
      </w:r>
      <w:r>
        <w:rPr>
          <w:spacing w:val="-5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ровно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часа.</w:t>
      </w:r>
    </w:p>
    <w:p w:rsidR="00E00E15" w:rsidRDefault="00812AB1">
      <w:pPr>
        <w:pStyle w:val="a3"/>
        <w:spacing w:before="179" w:line="259" w:lineRule="auto"/>
        <w:ind w:right="480"/>
      </w:pPr>
      <w:r>
        <w:t xml:space="preserve">После окончания времени система не примет письменные ответы. Поэтому </w:t>
      </w:r>
      <w:r>
        <w:t>рекомендуется</w:t>
      </w:r>
      <w:r>
        <w:rPr>
          <w:spacing w:val="1"/>
        </w:rPr>
        <w:t xml:space="preserve"> </w:t>
      </w:r>
      <w:r>
        <w:t>периодически сохранять напечатанные ответы на странице до истечения времени. На странице</w:t>
      </w:r>
      <w:r>
        <w:rPr>
          <w:spacing w:val="-53"/>
        </w:rPr>
        <w:t xml:space="preserve"> </w:t>
      </w:r>
      <w:r>
        <w:t>отображен</w:t>
      </w:r>
      <w:r>
        <w:rPr>
          <w:spacing w:val="-2"/>
        </w:rPr>
        <w:t xml:space="preserve"> </w:t>
      </w:r>
      <w:r>
        <w:t>таймер,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времени.</w:t>
      </w:r>
    </w:p>
    <w:p w:rsidR="00E00E15" w:rsidRDefault="00812AB1">
      <w:pPr>
        <w:pStyle w:val="a3"/>
        <w:spacing w:before="160" w:line="259" w:lineRule="auto"/>
        <w:ind w:right="182"/>
        <w:jc w:val="both"/>
      </w:pPr>
      <w:r>
        <w:t>Если во время сдачи экзамена, у студентов пропала связь интернета или студент слу</w:t>
      </w:r>
      <w:r>
        <w:t>чайно закрыл</w:t>
      </w:r>
      <w:r>
        <w:rPr>
          <w:spacing w:val="1"/>
        </w:rPr>
        <w:t xml:space="preserve"> </w:t>
      </w:r>
      <w:r>
        <w:t>страницу, то он должен вновь восстановить связь или повторно войдите в систему, повторив шаги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7.</w:t>
      </w:r>
    </w:p>
    <w:p w:rsidR="00E00E15" w:rsidRDefault="00812AB1">
      <w:pPr>
        <w:pStyle w:val="a3"/>
        <w:spacing w:before="159" w:line="259" w:lineRule="auto"/>
        <w:ind w:right="212"/>
        <w:jc w:val="both"/>
      </w:pPr>
      <w:r>
        <w:t>В течение экзамена студент может вернуться в систему и продолжить отвечать на вопросы своего</w:t>
      </w:r>
      <w:r>
        <w:rPr>
          <w:spacing w:val="-52"/>
        </w:rPr>
        <w:t xml:space="preserve"> </w:t>
      </w:r>
      <w:r>
        <w:t>билета</w:t>
      </w:r>
    </w:p>
    <w:sectPr w:rsidR="00E00E15">
      <w:pgSz w:w="1190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66C"/>
    <w:multiLevelType w:val="hybridMultilevel"/>
    <w:tmpl w:val="91944C72"/>
    <w:lvl w:ilvl="0" w:tplc="0B18EA5E">
      <w:start w:val="1"/>
      <w:numFmt w:val="decimal"/>
      <w:lvlText w:val="%1)"/>
      <w:lvlJc w:val="left"/>
      <w:pPr>
        <w:ind w:left="827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4B2F2">
      <w:numFmt w:val="bullet"/>
      <w:lvlText w:val="•"/>
      <w:lvlJc w:val="left"/>
      <w:pPr>
        <w:ind w:left="1696" w:hanging="282"/>
      </w:pPr>
      <w:rPr>
        <w:rFonts w:hint="default"/>
        <w:lang w:val="ru-RU" w:eastAsia="en-US" w:bidi="ar-SA"/>
      </w:rPr>
    </w:lvl>
    <w:lvl w:ilvl="2" w:tplc="9C20FDC0">
      <w:numFmt w:val="bullet"/>
      <w:lvlText w:val="•"/>
      <w:lvlJc w:val="left"/>
      <w:pPr>
        <w:ind w:left="2572" w:hanging="282"/>
      </w:pPr>
      <w:rPr>
        <w:rFonts w:hint="default"/>
        <w:lang w:val="ru-RU" w:eastAsia="en-US" w:bidi="ar-SA"/>
      </w:rPr>
    </w:lvl>
    <w:lvl w:ilvl="3" w:tplc="56D233A8">
      <w:numFmt w:val="bullet"/>
      <w:lvlText w:val="•"/>
      <w:lvlJc w:val="left"/>
      <w:pPr>
        <w:ind w:left="3448" w:hanging="282"/>
      </w:pPr>
      <w:rPr>
        <w:rFonts w:hint="default"/>
        <w:lang w:val="ru-RU" w:eastAsia="en-US" w:bidi="ar-SA"/>
      </w:rPr>
    </w:lvl>
    <w:lvl w:ilvl="4" w:tplc="3BD6C9AE">
      <w:numFmt w:val="bullet"/>
      <w:lvlText w:val="•"/>
      <w:lvlJc w:val="left"/>
      <w:pPr>
        <w:ind w:left="4324" w:hanging="282"/>
      </w:pPr>
      <w:rPr>
        <w:rFonts w:hint="default"/>
        <w:lang w:val="ru-RU" w:eastAsia="en-US" w:bidi="ar-SA"/>
      </w:rPr>
    </w:lvl>
    <w:lvl w:ilvl="5" w:tplc="B642B6A4">
      <w:numFmt w:val="bullet"/>
      <w:lvlText w:val="•"/>
      <w:lvlJc w:val="left"/>
      <w:pPr>
        <w:ind w:left="5200" w:hanging="282"/>
      </w:pPr>
      <w:rPr>
        <w:rFonts w:hint="default"/>
        <w:lang w:val="ru-RU" w:eastAsia="en-US" w:bidi="ar-SA"/>
      </w:rPr>
    </w:lvl>
    <w:lvl w:ilvl="6" w:tplc="22FC85DE">
      <w:numFmt w:val="bullet"/>
      <w:lvlText w:val="•"/>
      <w:lvlJc w:val="left"/>
      <w:pPr>
        <w:ind w:left="6076" w:hanging="282"/>
      </w:pPr>
      <w:rPr>
        <w:rFonts w:hint="default"/>
        <w:lang w:val="ru-RU" w:eastAsia="en-US" w:bidi="ar-SA"/>
      </w:rPr>
    </w:lvl>
    <w:lvl w:ilvl="7" w:tplc="F8100D86">
      <w:numFmt w:val="bullet"/>
      <w:lvlText w:val="•"/>
      <w:lvlJc w:val="left"/>
      <w:pPr>
        <w:ind w:left="6952" w:hanging="282"/>
      </w:pPr>
      <w:rPr>
        <w:rFonts w:hint="default"/>
        <w:lang w:val="ru-RU" w:eastAsia="en-US" w:bidi="ar-SA"/>
      </w:rPr>
    </w:lvl>
    <w:lvl w:ilvl="8" w:tplc="33DA8454">
      <w:numFmt w:val="bullet"/>
      <w:lvlText w:val="•"/>
      <w:lvlJc w:val="left"/>
      <w:pPr>
        <w:ind w:left="7828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174728F0"/>
    <w:multiLevelType w:val="hybridMultilevel"/>
    <w:tmpl w:val="7F7ACBFA"/>
    <w:lvl w:ilvl="0" w:tplc="C05866AE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4FE39DE">
      <w:start w:val="1"/>
      <w:numFmt w:val="decimal"/>
      <w:lvlText w:val="%2."/>
      <w:lvlJc w:val="left"/>
      <w:pPr>
        <w:ind w:left="1047" w:hanging="360"/>
        <w:jc w:val="left"/>
      </w:pPr>
      <w:rPr>
        <w:rFonts w:ascii="Arial MT" w:eastAsia="Arial MT" w:hAnsi="Arial MT" w:cs="Arial MT" w:hint="default"/>
        <w:spacing w:val="-1"/>
        <w:w w:val="109"/>
        <w:sz w:val="22"/>
        <w:szCs w:val="22"/>
        <w:lang w:val="ru-RU" w:eastAsia="en-US" w:bidi="ar-SA"/>
      </w:rPr>
    </w:lvl>
    <w:lvl w:ilvl="2" w:tplc="47A4D7C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F71A246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1E62DAC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E522D2FE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 w:tplc="EDE64868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7" w:tplc="1E644E3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8" w:tplc="C4580CA2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7E02D43"/>
    <w:multiLevelType w:val="hybridMultilevel"/>
    <w:tmpl w:val="4D52BCAC"/>
    <w:lvl w:ilvl="0" w:tplc="A2E6EEE4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96CEB66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2" w:tplc="379E1E86">
      <w:numFmt w:val="bullet"/>
      <w:lvlText w:val="•"/>
      <w:lvlJc w:val="left"/>
      <w:pPr>
        <w:ind w:left="2012" w:hanging="221"/>
      </w:pPr>
      <w:rPr>
        <w:rFonts w:hint="default"/>
        <w:lang w:val="ru-RU" w:eastAsia="en-US" w:bidi="ar-SA"/>
      </w:rPr>
    </w:lvl>
    <w:lvl w:ilvl="3" w:tplc="5172F970">
      <w:numFmt w:val="bullet"/>
      <w:lvlText w:val="•"/>
      <w:lvlJc w:val="left"/>
      <w:pPr>
        <w:ind w:left="2958" w:hanging="221"/>
      </w:pPr>
      <w:rPr>
        <w:rFonts w:hint="default"/>
        <w:lang w:val="ru-RU" w:eastAsia="en-US" w:bidi="ar-SA"/>
      </w:rPr>
    </w:lvl>
    <w:lvl w:ilvl="4" w:tplc="04DA81AC">
      <w:numFmt w:val="bullet"/>
      <w:lvlText w:val="•"/>
      <w:lvlJc w:val="left"/>
      <w:pPr>
        <w:ind w:left="3904" w:hanging="221"/>
      </w:pPr>
      <w:rPr>
        <w:rFonts w:hint="default"/>
        <w:lang w:val="ru-RU" w:eastAsia="en-US" w:bidi="ar-SA"/>
      </w:rPr>
    </w:lvl>
    <w:lvl w:ilvl="5" w:tplc="364C7ABE">
      <w:numFmt w:val="bullet"/>
      <w:lvlText w:val="•"/>
      <w:lvlJc w:val="left"/>
      <w:pPr>
        <w:ind w:left="4850" w:hanging="221"/>
      </w:pPr>
      <w:rPr>
        <w:rFonts w:hint="default"/>
        <w:lang w:val="ru-RU" w:eastAsia="en-US" w:bidi="ar-SA"/>
      </w:rPr>
    </w:lvl>
    <w:lvl w:ilvl="6" w:tplc="6F16F97A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  <w:lvl w:ilvl="7" w:tplc="85F6D616">
      <w:numFmt w:val="bullet"/>
      <w:lvlText w:val="•"/>
      <w:lvlJc w:val="left"/>
      <w:pPr>
        <w:ind w:left="6742" w:hanging="221"/>
      </w:pPr>
      <w:rPr>
        <w:rFonts w:hint="default"/>
        <w:lang w:val="ru-RU" w:eastAsia="en-US" w:bidi="ar-SA"/>
      </w:rPr>
    </w:lvl>
    <w:lvl w:ilvl="8" w:tplc="CB2E2CFC">
      <w:numFmt w:val="bullet"/>
      <w:lvlText w:val="•"/>
      <w:lvlJc w:val="left"/>
      <w:pPr>
        <w:ind w:left="7688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5"/>
    <w:rsid w:val="00812AB1"/>
    <w:rsid w:val="00E0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75DCC-B5FB-419C-989D-0A726CE4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827" w:hanging="28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List Paragraph"/>
    <w:basedOn w:val="a"/>
    <w:uiPriority w:val="1"/>
    <w:qFormat/>
    <w:pPr>
      <w:spacing w:line="305" w:lineRule="exact"/>
      <w:ind w:left="104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ППП_регламент провед экзамена.docx</vt:lpstr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ППП_регламент провед экзамена.docx</dc:title>
  <dc:creator>Белялова Айгерим</dc:creator>
  <cp:lastModifiedBy>Белялова Айгерим</cp:lastModifiedBy>
  <cp:revision>2</cp:revision>
  <dcterms:created xsi:type="dcterms:W3CDTF">2021-06-14T12:18:00Z</dcterms:created>
  <dcterms:modified xsi:type="dcterms:W3CDTF">2021-06-14T12:18:00Z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</vt:lpwstr>
  </property>
  <property fmtid="{D5CDD505-2E9C-101B-9397-08002B2CF9AE}" pid="4" name="LastSaved">
    <vt:filetime>2021-06-14T00:00:00Z</vt:filetime>
  </property>
</Properties>
</file>